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43A4" w14:textId="1C49EE52" w:rsidR="00871EB3" w:rsidRDefault="00C6492C">
      <w:pPr>
        <w:pStyle w:val="Corpotesto"/>
        <w:tabs>
          <w:tab w:val="left" w:pos="8231"/>
        </w:tabs>
        <w:spacing w:before="64" w:line="271" w:lineRule="auto"/>
        <w:ind w:left="5975" w:right="2171"/>
      </w:pPr>
      <w:r>
        <w:t>All’Ufficio Tributi</w:t>
      </w:r>
      <w:r>
        <w:rPr>
          <w:spacing w:val="1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12A0B">
        <w:rPr>
          <w:spacing w:val="-2"/>
        </w:rPr>
        <w:t>CANTIANO</w:t>
      </w:r>
      <w:r w:rsidR="00DA4C3F">
        <w:rPr>
          <w:spacing w:val="-2"/>
        </w:rPr>
        <w:t xml:space="preserve"> (PU)</w:t>
      </w:r>
    </w:p>
    <w:p w14:paraId="188BCAA4" w14:textId="77777777" w:rsidR="00871EB3" w:rsidRDefault="00871EB3">
      <w:pPr>
        <w:pStyle w:val="Corpotesto"/>
        <w:tabs>
          <w:tab w:val="left" w:pos="8231"/>
        </w:tabs>
        <w:spacing w:before="64" w:line="271" w:lineRule="auto"/>
        <w:ind w:left="5975" w:right="2171"/>
        <w:rPr>
          <w:spacing w:val="-2"/>
        </w:rPr>
      </w:pPr>
    </w:p>
    <w:p w14:paraId="45E9A3CF" w14:textId="77777777" w:rsidR="00871EB3" w:rsidRDefault="00871EB3">
      <w:pPr>
        <w:pStyle w:val="Corpotesto"/>
        <w:spacing w:before="4"/>
      </w:pPr>
    </w:p>
    <w:p w14:paraId="2F3E18D0" w14:textId="18D91989" w:rsidR="00871EB3" w:rsidRDefault="00C6492C">
      <w:pPr>
        <w:pStyle w:val="Titolo2"/>
        <w:rPr>
          <w:sz w:val="18"/>
        </w:rPr>
      </w:pPr>
      <w:r>
        <w:t>Dichiarazione</w:t>
      </w:r>
      <w:r>
        <w:rPr>
          <w:spacing w:val="22"/>
        </w:rPr>
        <w:t xml:space="preserve"> </w:t>
      </w:r>
      <w:r>
        <w:t>sostitutiva</w:t>
      </w:r>
      <w:r>
        <w:rPr>
          <w:spacing w:val="19"/>
        </w:rPr>
        <w:t xml:space="preserve"> </w:t>
      </w:r>
      <w:r>
        <w:t>dell’atto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notorietà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agevolazione</w:t>
      </w:r>
      <w:r>
        <w:rPr>
          <w:spacing w:val="22"/>
        </w:rPr>
        <w:t xml:space="preserve"> </w:t>
      </w:r>
      <w:r>
        <w:t>IMU</w:t>
      </w:r>
      <w:r w:rsidR="00DA4C3F">
        <w:t xml:space="preserve"> per</w:t>
      </w:r>
      <w:r>
        <w:rPr>
          <w:spacing w:val="22"/>
        </w:rPr>
        <w:t xml:space="preserve"> </w:t>
      </w:r>
      <w:r>
        <w:t>immobile</w:t>
      </w:r>
      <w:r>
        <w:rPr>
          <w:spacing w:val="22"/>
        </w:rPr>
        <w:t xml:space="preserve"> </w:t>
      </w:r>
      <w:r>
        <w:t>posseduto</w:t>
      </w:r>
      <w:r>
        <w:rPr>
          <w:spacing w:val="22"/>
        </w:rPr>
        <w:t xml:space="preserve"> </w:t>
      </w:r>
      <w:r>
        <w:t>da</w:t>
      </w:r>
      <w:r>
        <w:rPr>
          <w:spacing w:val="-52"/>
        </w:rPr>
        <w:t xml:space="preserve"> </w:t>
      </w:r>
      <w:r w:rsidR="00DA4C3F">
        <w:rPr>
          <w:spacing w:val="-52"/>
        </w:rPr>
        <w:t xml:space="preserve">  </w:t>
      </w:r>
      <w:r>
        <w:t>cittadino</w:t>
      </w:r>
      <w:r>
        <w:rPr>
          <w:spacing w:val="-3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all’estero</w:t>
      </w:r>
      <w:r w:rsidR="00DA4C3F">
        <w:rPr>
          <w:spacing w:val="-3"/>
        </w:rPr>
        <w:t xml:space="preserve">, </w:t>
      </w:r>
      <w:r>
        <w:t>pensionato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internazionale</w:t>
      </w:r>
      <w:r>
        <w:rPr>
          <w:spacing w:val="-3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Art.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178/2020</w:t>
      </w:r>
      <w:r>
        <w:rPr>
          <w:sz w:val="18"/>
        </w:rPr>
        <w:t>)</w:t>
      </w:r>
    </w:p>
    <w:p w14:paraId="7C4AAA84" w14:textId="77777777" w:rsidR="00871EB3" w:rsidRDefault="00871EB3">
      <w:pPr>
        <w:pStyle w:val="Corpotesto"/>
        <w:spacing w:before="11"/>
        <w:rPr>
          <w:b/>
          <w:sz w:val="21"/>
        </w:rPr>
      </w:pPr>
    </w:p>
    <w:p w14:paraId="577C8AAE" w14:textId="77777777" w:rsidR="00871EB3" w:rsidRDefault="00C6492C">
      <w:pPr>
        <w:pStyle w:val="Corpotesto"/>
        <w:tabs>
          <w:tab w:val="left" w:pos="1816"/>
          <w:tab w:val="left" w:pos="6275"/>
          <w:tab w:val="left" w:pos="6410"/>
          <w:tab w:val="left" w:pos="10087"/>
          <w:tab w:val="left" w:pos="10149"/>
          <w:tab w:val="left" w:pos="10235"/>
        </w:tabs>
        <w:ind w:left="132" w:right="158"/>
      </w:pPr>
      <w:r>
        <w:t>Il</w:t>
      </w:r>
      <w:r>
        <w:rPr>
          <w:spacing w:val="2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24"/>
        </w:rPr>
        <w:t xml:space="preserve"> </w:t>
      </w:r>
      <w:r>
        <w:t>(o</w:t>
      </w:r>
      <w:r>
        <w:rPr>
          <w:spacing w:val="27"/>
        </w:rPr>
        <w:t xml:space="preserve"> </w:t>
      </w:r>
      <w:r>
        <w:t>Stato</w:t>
      </w:r>
      <w:r>
        <w:rPr>
          <w:spacing w:val="27"/>
        </w:rPr>
        <w:t xml:space="preserve"> </w:t>
      </w:r>
      <w:r>
        <w:t>estero)</w:t>
      </w:r>
      <w:r>
        <w:rPr>
          <w:spacing w:val="24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nascita</w:t>
      </w:r>
      <w:r>
        <w:rPr>
          <w:u w:val="single"/>
        </w:rPr>
        <w:tab/>
      </w:r>
      <w:r>
        <w:t>data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 xml:space="preserve">nascita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Stato</w:t>
      </w:r>
      <w:r>
        <w:rPr>
          <w:spacing w:val="-2"/>
        </w:rPr>
        <w:t xml:space="preserve"> </w:t>
      </w:r>
      <w:r>
        <w:t>Estero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 xml:space="preserve">residenza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E11172" w14:textId="77777777" w:rsidR="00871EB3" w:rsidRDefault="00871EB3">
      <w:pPr>
        <w:pStyle w:val="Corpotesto"/>
        <w:spacing w:before="6"/>
        <w:rPr>
          <w:sz w:val="19"/>
        </w:rPr>
      </w:pPr>
    </w:p>
    <w:p w14:paraId="58673341" w14:textId="77777777" w:rsidR="00871EB3" w:rsidRDefault="00C6492C">
      <w:pPr>
        <w:pStyle w:val="Titolo2"/>
        <w:spacing w:before="92"/>
        <w:ind w:right="204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false o mendaci, ai sensi degli artt. 75 e 76 del D.P.R. 28/12/2000, n. 445, ai fini delle riduzioni</w:t>
      </w:r>
      <w:r>
        <w:rPr>
          <w:spacing w:val="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 L. n. 178/2020, art. 1, comma</w:t>
      </w:r>
      <w:r>
        <w:rPr>
          <w:spacing w:val="-1"/>
        </w:rPr>
        <w:t xml:space="preserve"> </w:t>
      </w:r>
      <w:r>
        <w:t>48,</w:t>
      </w:r>
    </w:p>
    <w:p w14:paraId="0A263396" w14:textId="77777777" w:rsidR="00871EB3" w:rsidRDefault="00C6492C">
      <w:pPr>
        <w:pStyle w:val="Corpotesto"/>
        <w:tabs>
          <w:tab w:val="left" w:pos="3732"/>
          <w:tab w:val="left" w:pos="5891"/>
        </w:tabs>
        <w:spacing w:before="165"/>
        <w:ind w:left="132"/>
        <w:jc w:val="both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 xml:space="preserve">di:     </w:t>
      </w:r>
      <w:r>
        <w:rPr>
          <w:spacing w:val="50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proprietario</w:t>
      </w:r>
      <w:r>
        <w:tab/>
        <w:t>□</w:t>
      </w:r>
      <w:r>
        <w:rPr>
          <w:spacing w:val="-3"/>
        </w:rPr>
        <w:t xml:space="preserve"> </w:t>
      </w:r>
      <w:r>
        <w:t>usufruttuario</w:t>
      </w:r>
      <w:r>
        <w:tab/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unità</w:t>
      </w:r>
      <w:r>
        <w:rPr>
          <w:spacing w:val="-4"/>
        </w:rPr>
        <w:t xml:space="preserve"> </w:t>
      </w:r>
      <w:r>
        <w:t>immobiliari:</w:t>
      </w:r>
    </w:p>
    <w:p w14:paraId="7695B557" w14:textId="77777777" w:rsidR="00871EB3" w:rsidRDefault="00871EB3">
      <w:pPr>
        <w:pStyle w:val="Corpotesto"/>
        <w:rPr>
          <w:sz w:val="24"/>
        </w:rPr>
      </w:pPr>
    </w:p>
    <w:p w14:paraId="685ABF1E" w14:textId="76AE939B" w:rsidR="00871EB3" w:rsidRDefault="00C6492C">
      <w:pPr>
        <w:pStyle w:val="Corpotesto"/>
        <w:tabs>
          <w:tab w:val="left" w:pos="9878"/>
        </w:tabs>
        <w:spacing w:before="160"/>
        <w:ind w:left="132"/>
      </w:pPr>
      <w:r>
        <w:t>INDIRIZZO</w:t>
      </w:r>
      <w:r>
        <w:rPr>
          <w:spacing w:val="-6"/>
        </w:rPr>
        <w:t xml:space="preserve"> </w:t>
      </w:r>
      <w:r>
        <w:t>DELL’UNIT</w:t>
      </w:r>
      <w:r w:rsidR="00DA4C3F">
        <w:t>À</w:t>
      </w:r>
      <w:r>
        <w:rPr>
          <w:spacing w:val="-5"/>
        </w:rPr>
        <w:t xml:space="preserve"> </w:t>
      </w:r>
      <w:r>
        <w:t>IMMOBILIARE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2CD1E" w14:textId="77777777" w:rsidR="00871EB3" w:rsidRDefault="00871EB3">
      <w:pPr>
        <w:pStyle w:val="Corpotesto"/>
        <w:spacing w:before="5"/>
        <w:rPr>
          <w:sz w:val="24"/>
        </w:rPr>
      </w:pPr>
    </w:p>
    <w:tbl>
      <w:tblPr>
        <w:tblStyle w:val="TableNormal"/>
        <w:tblW w:w="9958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5"/>
        <w:gridCol w:w="3851"/>
        <w:gridCol w:w="2302"/>
        <w:gridCol w:w="1285"/>
        <w:gridCol w:w="1485"/>
      </w:tblGrid>
      <w:tr w:rsidR="00871EB3" w14:paraId="23A7CE09" w14:textId="77777777">
        <w:trPr>
          <w:trHeight w:val="79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553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740E" w14:textId="77777777" w:rsidR="00871EB3" w:rsidRDefault="00C6492C">
            <w:pPr>
              <w:pStyle w:val="TableParagraph"/>
              <w:spacing w:before="172"/>
              <w:ind w:left="1202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CATASTALI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FD25" w14:textId="77777777" w:rsidR="00871EB3" w:rsidRDefault="00C6492C">
            <w:pPr>
              <w:pStyle w:val="TableParagraph"/>
              <w:spacing w:before="136"/>
              <w:ind w:left="789"/>
              <w:rPr>
                <w:b/>
                <w:sz w:val="18"/>
              </w:rPr>
            </w:pPr>
            <w:r>
              <w:rPr>
                <w:b/>
                <w:sz w:val="18"/>
              </w:rPr>
              <w:t>RENDITA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8042" w14:textId="77777777" w:rsidR="00871EB3" w:rsidRDefault="00C6492C">
            <w:pPr>
              <w:pStyle w:val="TableParagraph"/>
              <w:spacing w:before="19" w:line="356" w:lineRule="exact"/>
              <w:ind w:left="446" w:right="309" w:firstLine="15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3BB8" w14:textId="77777777" w:rsidR="00871EB3" w:rsidRDefault="00871EB3">
            <w:pPr>
              <w:pStyle w:val="TableParagraph"/>
              <w:spacing w:before="7"/>
              <w:rPr>
                <w:sz w:val="26"/>
              </w:rPr>
            </w:pPr>
          </w:p>
          <w:p w14:paraId="4A93D038" w14:textId="77777777" w:rsidR="00871EB3" w:rsidRDefault="00C6492C">
            <w:pPr>
              <w:pStyle w:val="TableParagraph"/>
              <w:spacing w:before="1"/>
              <w:ind w:left="561" w:right="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CAT.</w:t>
            </w:r>
          </w:p>
        </w:tc>
      </w:tr>
      <w:tr w:rsidR="00871EB3" w14:paraId="1E4A2ACE" w14:textId="77777777">
        <w:trPr>
          <w:trHeight w:val="3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300" w14:textId="77777777" w:rsidR="00871EB3" w:rsidRDefault="00C6492C">
            <w:pPr>
              <w:pStyle w:val="TableParagraph"/>
              <w:spacing w:before="93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4EFF" w14:textId="77777777" w:rsidR="00871EB3" w:rsidRDefault="00C6492C">
            <w:pPr>
              <w:pStyle w:val="TableParagraph"/>
              <w:tabs>
                <w:tab w:val="left" w:pos="1154"/>
                <w:tab w:val="left" w:pos="2512"/>
                <w:tab w:val="left" w:pos="3617"/>
              </w:tabs>
              <w:spacing w:before="93"/>
              <w:ind w:left="2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5A30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BD33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E99" w14:textId="045C7586" w:rsidR="00871EB3" w:rsidRDefault="00871EB3">
            <w:pPr>
              <w:pStyle w:val="TableParagraph"/>
              <w:spacing w:before="107"/>
              <w:ind w:left="560" w:right="448"/>
              <w:jc w:val="center"/>
              <w:rPr>
                <w:sz w:val="18"/>
              </w:rPr>
            </w:pPr>
          </w:p>
        </w:tc>
      </w:tr>
      <w:tr w:rsidR="00871EB3" w14:paraId="29A5906F" w14:textId="77777777">
        <w:trPr>
          <w:trHeight w:val="39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5A8" w14:textId="77777777" w:rsidR="00871EB3" w:rsidRDefault="00C6492C">
            <w:pPr>
              <w:pStyle w:val="TableParagraph"/>
              <w:spacing w:before="93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92F" w14:textId="77777777" w:rsidR="00871EB3" w:rsidRDefault="00C6492C">
            <w:pPr>
              <w:pStyle w:val="TableParagraph"/>
              <w:tabs>
                <w:tab w:val="left" w:pos="1154"/>
                <w:tab w:val="left" w:pos="2512"/>
                <w:tab w:val="left" w:pos="3617"/>
              </w:tabs>
              <w:spacing w:before="93"/>
              <w:ind w:left="2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108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4B65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336" w14:textId="6A155511" w:rsidR="00871EB3" w:rsidRDefault="00871EB3">
            <w:pPr>
              <w:pStyle w:val="TableParagraph"/>
              <w:spacing w:before="107"/>
              <w:ind w:left="561" w:right="444"/>
              <w:jc w:val="center"/>
              <w:rPr>
                <w:sz w:val="18"/>
              </w:rPr>
            </w:pPr>
          </w:p>
        </w:tc>
      </w:tr>
      <w:tr w:rsidR="00871EB3" w14:paraId="59940D19" w14:textId="77777777">
        <w:trPr>
          <w:trHeight w:val="3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C8CA" w14:textId="77777777" w:rsidR="00871EB3" w:rsidRDefault="00C6492C">
            <w:pPr>
              <w:pStyle w:val="TableParagraph"/>
              <w:spacing w:before="9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EC0" w14:textId="77777777" w:rsidR="00871EB3" w:rsidRDefault="00C6492C">
            <w:pPr>
              <w:pStyle w:val="TableParagraph"/>
              <w:tabs>
                <w:tab w:val="left" w:pos="1154"/>
                <w:tab w:val="left" w:pos="2512"/>
                <w:tab w:val="left" w:pos="3617"/>
              </w:tabs>
              <w:spacing w:before="95"/>
              <w:ind w:left="2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3EC5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EF4C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0763" w14:textId="4F6D60A4" w:rsidR="00871EB3" w:rsidRDefault="00871EB3">
            <w:pPr>
              <w:pStyle w:val="TableParagraph"/>
              <w:spacing w:before="110"/>
              <w:ind w:left="561" w:right="444"/>
              <w:jc w:val="center"/>
              <w:rPr>
                <w:sz w:val="18"/>
              </w:rPr>
            </w:pPr>
          </w:p>
        </w:tc>
      </w:tr>
      <w:tr w:rsidR="00871EB3" w14:paraId="48A84825" w14:textId="77777777">
        <w:trPr>
          <w:trHeight w:val="39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5166" w14:textId="77777777" w:rsidR="00871EB3" w:rsidRDefault="00C6492C">
            <w:pPr>
              <w:pStyle w:val="TableParagraph"/>
              <w:spacing w:before="9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D50" w14:textId="77777777" w:rsidR="00871EB3" w:rsidRDefault="00C6492C">
            <w:pPr>
              <w:pStyle w:val="TableParagraph"/>
              <w:tabs>
                <w:tab w:val="left" w:pos="1154"/>
                <w:tab w:val="left" w:pos="2512"/>
                <w:tab w:val="left" w:pos="3617"/>
              </w:tabs>
              <w:spacing w:before="95"/>
              <w:ind w:left="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35F0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3CB" w14:textId="77777777" w:rsidR="00871EB3" w:rsidRDefault="00871EB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40C9" w14:textId="322149E6" w:rsidR="00871EB3" w:rsidRDefault="00871EB3">
            <w:pPr>
              <w:pStyle w:val="TableParagraph"/>
              <w:spacing w:before="110"/>
              <w:ind w:left="561" w:right="444"/>
              <w:jc w:val="center"/>
              <w:rPr>
                <w:sz w:val="18"/>
              </w:rPr>
            </w:pPr>
          </w:p>
        </w:tc>
      </w:tr>
    </w:tbl>
    <w:p w14:paraId="7AE48735" w14:textId="77777777" w:rsidR="00871EB3" w:rsidRDefault="00871EB3">
      <w:pPr>
        <w:pStyle w:val="Corpotesto"/>
        <w:spacing w:before="8"/>
        <w:rPr>
          <w:sz w:val="35"/>
        </w:rPr>
      </w:pPr>
    </w:p>
    <w:p w14:paraId="2C23FF4E" w14:textId="77777777" w:rsidR="00871EB3" w:rsidRDefault="00C6492C">
      <w:pPr>
        <w:pStyle w:val="Titolo2"/>
        <w:spacing w:before="1"/>
        <w:ind w:left="4273" w:right="4960"/>
        <w:jc w:val="center"/>
      </w:pPr>
      <w:r>
        <w:t>DICHIARA</w:t>
      </w:r>
    </w:p>
    <w:p w14:paraId="7C062155" w14:textId="77777777" w:rsidR="00871EB3" w:rsidRDefault="00871EB3">
      <w:pPr>
        <w:pStyle w:val="Corpotesto"/>
        <w:spacing w:before="3"/>
        <w:rPr>
          <w:b/>
          <w:sz w:val="20"/>
        </w:rPr>
      </w:pPr>
    </w:p>
    <w:p w14:paraId="1239BD75" w14:textId="77777777" w:rsidR="00871EB3" w:rsidRDefault="00C6492C">
      <w:pPr>
        <w:pStyle w:val="Corpotesto"/>
        <w:tabs>
          <w:tab w:val="left" w:pos="8711"/>
        </w:tabs>
        <w:spacing w:line="247" w:lineRule="auto"/>
        <w:ind w:left="415" w:right="180" w:hanging="284"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soggetto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residente</w:t>
      </w:r>
      <w:r>
        <w:rPr>
          <w:spacing w:val="24"/>
        </w:rPr>
        <w:t xml:space="preserve"> </w:t>
      </w:r>
      <w:r>
        <w:t>nel</w:t>
      </w:r>
      <w:r>
        <w:rPr>
          <w:spacing w:val="23"/>
        </w:rPr>
        <w:t xml:space="preserve"> </w:t>
      </w:r>
      <w:r>
        <w:t>territorio</w:t>
      </w:r>
      <w:r>
        <w:rPr>
          <w:spacing w:val="24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Stato</w:t>
      </w:r>
      <w:r>
        <w:rPr>
          <w:spacing w:val="23"/>
        </w:rPr>
        <w:t xml:space="preserve"> </w:t>
      </w:r>
      <w:r>
        <w:t>italiano,</w:t>
      </w:r>
      <w:r>
        <w:rPr>
          <w:spacing w:val="22"/>
        </w:rPr>
        <w:t xml:space="preserve"> </w:t>
      </w:r>
      <w:r>
        <w:t>titolare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pensione</w:t>
      </w:r>
      <w:r>
        <w:rPr>
          <w:spacing w:val="22"/>
        </w:rPr>
        <w:t xml:space="preserve"> </w:t>
      </w:r>
      <w:r>
        <w:t>maturata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regime</w:t>
      </w:r>
      <w:r>
        <w:rPr>
          <w:spacing w:val="2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internazionale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l’Italia</w:t>
      </w:r>
      <w:r>
        <w:rPr>
          <w:spacing w:val="-5"/>
        </w:rPr>
        <w:t xml:space="preserve"> </w:t>
      </w:r>
      <w:r>
        <w:t>erogata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*;</w:t>
      </w:r>
    </w:p>
    <w:p w14:paraId="4C25E37B" w14:textId="77777777" w:rsidR="00871EB3" w:rsidRDefault="00C6492C">
      <w:pPr>
        <w:pStyle w:val="Corpotesto"/>
        <w:spacing w:line="256" w:lineRule="exact"/>
        <w:ind w:left="132"/>
      </w:pPr>
      <w:r>
        <w:rPr>
          <w:rFonts w:ascii="Segoe UI Symbol" w:hAnsi="Segoe UI Symbol"/>
          <w:spacing w:val="-1"/>
        </w:rPr>
        <w:t>☑</w:t>
      </w:r>
      <w:r>
        <w:rPr>
          <w:rFonts w:ascii="Segoe UI Symbol" w:hAnsi="Segoe UI Symbol"/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percepire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pensione</w:t>
      </w:r>
      <w:r>
        <w:rPr>
          <w:spacing w:val="-12"/>
        </w:rPr>
        <w:t xml:space="preserve"> </w:t>
      </w:r>
      <w:r>
        <w:rPr>
          <w:spacing w:val="-1"/>
        </w:rPr>
        <w:t>erogata</w:t>
      </w:r>
      <w:r>
        <w:rPr>
          <w:spacing w:val="-12"/>
        </w:rPr>
        <w:t xml:space="preserve"> </w:t>
      </w:r>
      <w:r>
        <w:rPr>
          <w:spacing w:val="-1"/>
        </w:rPr>
        <w:t>dallo</w:t>
      </w:r>
      <w:r>
        <w:rPr>
          <w:spacing w:val="-12"/>
        </w:rPr>
        <w:t xml:space="preserve"> </w:t>
      </w:r>
      <w:r>
        <w:rPr>
          <w:spacing w:val="-1"/>
        </w:rPr>
        <w:t>Stato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risulta</w:t>
      </w:r>
      <w:r>
        <w:rPr>
          <w:spacing w:val="-12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residente;</w:t>
      </w:r>
    </w:p>
    <w:p w14:paraId="6494C571" w14:textId="77777777" w:rsidR="00871EB3" w:rsidRDefault="00C6492C">
      <w:pPr>
        <w:pStyle w:val="Corpotesto"/>
        <w:spacing w:line="270" w:lineRule="exact"/>
        <w:ind w:left="132"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l’immobile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identificato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locato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concesso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comodato;</w:t>
      </w:r>
    </w:p>
    <w:p w14:paraId="3A675F23" w14:textId="77777777" w:rsidR="00871EB3" w:rsidRDefault="00C6492C">
      <w:pPr>
        <w:pStyle w:val="Corpotesto"/>
        <w:spacing w:line="282" w:lineRule="exact"/>
        <w:ind w:left="132"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immobile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l’unico</w:t>
      </w:r>
      <w:r>
        <w:rPr>
          <w:spacing w:val="-2"/>
        </w:rPr>
        <w:t xml:space="preserve"> </w:t>
      </w:r>
      <w:r>
        <w:t>posseduto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</w:t>
      </w:r>
      <w:r>
        <w:rPr>
          <w:spacing w:val="-2"/>
        </w:rPr>
        <w:t xml:space="preserve"> </w:t>
      </w:r>
      <w:r>
        <w:t>beneficio.</w:t>
      </w:r>
    </w:p>
    <w:p w14:paraId="2AB98873" w14:textId="77777777" w:rsidR="00871EB3" w:rsidRDefault="00871EB3">
      <w:pPr>
        <w:pStyle w:val="Corpotesto"/>
        <w:spacing w:before="7"/>
        <w:rPr>
          <w:sz w:val="30"/>
        </w:rPr>
      </w:pPr>
    </w:p>
    <w:p w14:paraId="2AB4693D" w14:textId="77777777" w:rsidR="00871EB3" w:rsidRDefault="00C6492C">
      <w:pPr>
        <w:ind w:left="131"/>
        <w:rPr>
          <w:sz w:val="20"/>
        </w:rPr>
      </w:pPr>
      <w:r>
        <w:rPr>
          <w:b/>
          <w:sz w:val="20"/>
        </w:rPr>
        <w:t>ALLEGATI</w:t>
      </w:r>
      <w:r>
        <w:rPr>
          <w:sz w:val="20"/>
        </w:rPr>
        <w:t>:</w:t>
      </w:r>
    </w:p>
    <w:p w14:paraId="66360B3F" w14:textId="77777777" w:rsidR="00871EB3" w:rsidRDefault="00871EB3">
      <w:pPr>
        <w:pStyle w:val="Corpotesto"/>
        <w:rPr>
          <w:sz w:val="20"/>
        </w:rPr>
      </w:pPr>
    </w:p>
    <w:p w14:paraId="425A51AB" w14:textId="77777777" w:rsidR="00871EB3" w:rsidRDefault="00C6492C">
      <w:pPr>
        <w:pStyle w:val="Paragrafoelenco"/>
        <w:numPr>
          <w:ilvl w:val="0"/>
          <w:numId w:val="2"/>
        </w:numPr>
        <w:tabs>
          <w:tab w:val="left" w:pos="560"/>
        </w:tabs>
        <w:spacing w:line="261" w:lineRule="exact"/>
        <w:ind w:hanging="429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</w:p>
    <w:p w14:paraId="1DFBE889" w14:textId="77777777" w:rsidR="00871EB3" w:rsidRDefault="00C6492C">
      <w:pPr>
        <w:pStyle w:val="Paragrafoelenco"/>
        <w:numPr>
          <w:ilvl w:val="0"/>
          <w:numId w:val="2"/>
        </w:numPr>
        <w:tabs>
          <w:tab w:val="left" w:pos="560"/>
        </w:tabs>
        <w:spacing w:line="228" w:lineRule="auto"/>
        <w:ind w:right="180"/>
        <w:jc w:val="both"/>
        <w:rPr>
          <w:sz w:val="20"/>
        </w:rPr>
      </w:pPr>
      <w:r>
        <w:rPr>
          <w:sz w:val="20"/>
        </w:rPr>
        <w:t>prova documentale</w:t>
      </w:r>
      <w:r>
        <w:rPr>
          <w:spacing w:val="1"/>
          <w:sz w:val="20"/>
        </w:rPr>
        <w:t xml:space="preserve"> </w:t>
      </w:r>
      <w:r>
        <w:rPr>
          <w:sz w:val="20"/>
        </w:rPr>
        <w:t>della pensione estera</w:t>
      </w:r>
      <w:r>
        <w:rPr>
          <w:spacing w:val="1"/>
          <w:sz w:val="20"/>
        </w:rPr>
        <w:t xml:space="preserve"> </w:t>
      </w:r>
      <w:r>
        <w:rPr>
          <w:sz w:val="20"/>
        </w:rPr>
        <w:t>maturata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convenzione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l’Italia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color w:val="FF0000"/>
          <w:sz w:val="20"/>
        </w:rPr>
        <w:t>es.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mod.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comunitario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P1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per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i paesi UE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e Svizzera rilasciato dall’istituto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pensionistico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dove è stata richiesta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la pensione,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attestazione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di liquidazione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della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pensione, copia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domanda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di pensione, ecc.</w:t>
      </w:r>
      <w:r>
        <w:rPr>
          <w:sz w:val="20"/>
        </w:rPr>
        <w:t>)</w:t>
      </w:r>
    </w:p>
    <w:p w14:paraId="64149A52" w14:textId="77777777" w:rsidR="00871EB3" w:rsidRDefault="00871EB3">
      <w:pPr>
        <w:pStyle w:val="Corpotesto"/>
        <w:spacing w:before="4"/>
      </w:pPr>
    </w:p>
    <w:p w14:paraId="057131BB" w14:textId="77777777" w:rsidR="00871EB3" w:rsidRDefault="00C6492C">
      <w:pPr>
        <w:ind w:left="131" w:right="179"/>
        <w:jc w:val="both"/>
        <w:rPr>
          <w:sz w:val="18"/>
          <w:szCs w:val="18"/>
        </w:rPr>
      </w:pPr>
      <w:r>
        <w:rPr>
          <w:i/>
          <w:sz w:val="18"/>
          <w:szCs w:val="18"/>
        </w:rPr>
        <w:t>Si comunica che tutti i dati personali (comuni identificativi, sensibili e/o giudiziari) comunicati al Comune saranno trattati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esclusivamente per finalità istituzionali nel rispetto delle prescrizioni previste Regolamento 679/2016/UE. Il trattamento dei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dati personali avviene utilizzando strumenti e supporti sia cartacei che informatici. Il Titolare del trattamento dei dati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personali è il Comune. L’Interessato può esercitare i diritti previsti dagli articoli 15, 16, 17, 18, 20, 21 e 22 del Regolamento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679/2016/UE. L’informativa completa redatta ai sensi degli articoli 13 e 14 del Regolamento 679/2016/UE è reperibile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presso gli uffici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dell'Ente e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consultabile sul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sito istituzionale.</w:t>
      </w:r>
      <w:r>
        <w:rPr>
          <w:i/>
          <w:spacing w:val="-1"/>
          <w:sz w:val="18"/>
          <w:szCs w:val="18"/>
        </w:rPr>
        <w:t xml:space="preserve"> </w:t>
      </w:r>
    </w:p>
    <w:p w14:paraId="628D82A9" w14:textId="77777777" w:rsidR="00871EB3" w:rsidRDefault="00871EB3">
      <w:pPr>
        <w:tabs>
          <w:tab w:val="left" w:pos="8035"/>
        </w:tabs>
        <w:ind w:left="131"/>
        <w:rPr>
          <w:i/>
          <w:sz w:val="20"/>
        </w:rPr>
      </w:pPr>
    </w:p>
    <w:p w14:paraId="69DA8248" w14:textId="77777777" w:rsidR="00871EB3" w:rsidRDefault="00871EB3">
      <w:pPr>
        <w:pStyle w:val="Corpotesto"/>
        <w:rPr>
          <w:i/>
          <w:sz w:val="20"/>
        </w:rPr>
      </w:pPr>
    </w:p>
    <w:p w14:paraId="15293920" w14:textId="106B6DB5" w:rsidR="00871EB3" w:rsidRDefault="00C6492C">
      <w:pPr>
        <w:pStyle w:val="Corpotesto"/>
        <w:tabs>
          <w:tab w:val="left" w:pos="1564"/>
          <w:tab w:val="left" w:pos="3489"/>
        </w:tabs>
        <w:spacing w:before="91"/>
        <w:ind w:left="131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="00E5718F">
        <w:rPr>
          <w:u w:val="single"/>
        </w:rPr>
        <w:t>_______________</w:t>
      </w:r>
      <w:r>
        <w:rPr>
          <w:u w:val="single"/>
        </w:rPr>
        <w:t>,</w:t>
      </w:r>
      <w:r w:rsidR="00E5718F">
        <w:rPr>
          <w:u w:val="single"/>
        </w:rPr>
        <w:t>__________</w:t>
      </w:r>
      <w:r>
        <w:rPr>
          <w:u w:val="single"/>
        </w:rPr>
        <w:tab/>
      </w:r>
      <w:r w:rsidR="00E5718F">
        <w:rPr>
          <w:u w:val="single"/>
        </w:rPr>
        <w:t>___</w:t>
      </w:r>
    </w:p>
    <w:p w14:paraId="69812EA1" w14:textId="21C9F440" w:rsidR="00871EB3" w:rsidRDefault="00871EB3">
      <w:pPr>
        <w:pStyle w:val="Corpotesto"/>
        <w:spacing w:line="20" w:lineRule="exact"/>
        <w:ind w:left="5886"/>
        <w:rPr>
          <w:sz w:val="2"/>
        </w:rPr>
      </w:pPr>
    </w:p>
    <w:p w14:paraId="64C4AF56" w14:textId="77777777" w:rsidR="00E5718F" w:rsidRDefault="00C6492C">
      <w:pPr>
        <w:pStyle w:val="Corpotesto"/>
        <w:tabs>
          <w:tab w:val="left" w:pos="7108"/>
        </w:tabs>
        <w:ind w:left="1015"/>
      </w:pPr>
      <w:r>
        <w:t>Luogo,</w:t>
      </w:r>
      <w:r>
        <w:rPr>
          <w:spacing w:val="-2"/>
        </w:rPr>
        <w:t xml:space="preserve"> </w:t>
      </w:r>
      <w:r>
        <w:t>da</w:t>
      </w:r>
      <w:r w:rsidR="00E5718F">
        <w:t xml:space="preserve">ta                                                                                  </w:t>
      </w:r>
    </w:p>
    <w:p w14:paraId="07516A45" w14:textId="2F3DFF41" w:rsidR="00E5718F" w:rsidRDefault="00E5718F">
      <w:pPr>
        <w:pStyle w:val="Corpotesto"/>
        <w:tabs>
          <w:tab w:val="left" w:pos="7108"/>
        </w:tabs>
        <w:ind w:left="1015"/>
      </w:pPr>
      <w:r>
        <w:t xml:space="preserve">                                                                                                _________________________________</w:t>
      </w:r>
    </w:p>
    <w:p w14:paraId="1BE6C48F" w14:textId="11D165DC" w:rsidR="00871EB3" w:rsidRDefault="00E5718F" w:rsidP="00E5718F">
      <w:pPr>
        <w:pStyle w:val="Corpotesto"/>
        <w:tabs>
          <w:tab w:val="left" w:pos="7108"/>
        </w:tabs>
        <w:sectPr w:rsidR="00871EB3">
          <w:pgSz w:w="11906" w:h="16838"/>
          <w:pgMar w:top="520" w:right="780" w:bottom="280" w:left="720" w:header="0" w:footer="0" w:gutter="0"/>
          <w:cols w:space="720"/>
          <w:formProt w:val="0"/>
          <w:docGrid w:linePitch="100"/>
        </w:sectPr>
      </w:pPr>
      <w:r>
        <w:tab/>
      </w:r>
      <w:r>
        <w:tab/>
      </w:r>
      <w:r>
        <w:tab/>
        <w:t>Firma</w:t>
      </w:r>
    </w:p>
    <w:p w14:paraId="7F0F7544" w14:textId="77777777" w:rsidR="00871EB3" w:rsidRDefault="00C6492C">
      <w:pPr>
        <w:spacing w:before="66"/>
        <w:ind w:left="364"/>
        <w:rPr>
          <w:sz w:val="24"/>
        </w:rPr>
      </w:pPr>
      <w:r>
        <w:rPr>
          <w:sz w:val="24"/>
          <w:u w:val="single"/>
        </w:rPr>
        <w:lastRenderedPageBreak/>
        <w:t>Modalità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invio:</w:t>
      </w:r>
    </w:p>
    <w:p w14:paraId="0F12B14F" w14:textId="77777777" w:rsidR="00871EB3" w:rsidRDefault="00C6492C">
      <w:pPr>
        <w:ind w:left="364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notorietà</w:t>
      </w:r>
      <w:r>
        <w:rPr>
          <w:spacing w:val="-4"/>
          <w:sz w:val="24"/>
        </w:rPr>
        <w:t xml:space="preserve"> </w:t>
      </w:r>
      <w:r>
        <w:rPr>
          <w:sz w:val="24"/>
        </w:rPr>
        <w:t>può essere</w:t>
      </w:r>
      <w:r>
        <w:rPr>
          <w:spacing w:val="-3"/>
          <w:sz w:val="24"/>
        </w:rPr>
        <w:t xml:space="preserve"> </w:t>
      </w:r>
      <w:r>
        <w:rPr>
          <w:sz w:val="24"/>
        </w:rPr>
        <w:t>inviata:</w:t>
      </w:r>
    </w:p>
    <w:p w14:paraId="5B28E410" w14:textId="2887F809" w:rsidR="00871EB3" w:rsidRDefault="00C6492C">
      <w:pPr>
        <w:pStyle w:val="Titolo1"/>
        <w:numPr>
          <w:ilvl w:val="0"/>
          <w:numId w:val="1"/>
        </w:numPr>
        <w:tabs>
          <w:tab w:val="left" w:pos="776"/>
          <w:tab w:val="left" w:pos="7346"/>
          <w:tab w:val="left" w:pos="9926"/>
        </w:tabs>
        <w:ind w:hanging="361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raccomandata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all’indirizzo</w:t>
      </w:r>
      <w:r>
        <w:rPr>
          <w:spacing w:val="-2"/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 w:rsidR="00A12A0B">
        <w:rPr>
          <w:sz w:val="22"/>
          <w:szCs w:val="22"/>
        </w:rPr>
        <w:t>Cantiano</w:t>
      </w:r>
      <w:r w:rsidR="00DA4C3F">
        <w:rPr>
          <w:sz w:val="22"/>
          <w:szCs w:val="22"/>
        </w:rPr>
        <w:t xml:space="preserve">, </w:t>
      </w:r>
      <w:r w:rsidR="00A12A0B">
        <w:rPr>
          <w:sz w:val="22"/>
          <w:szCs w:val="22"/>
        </w:rPr>
        <w:t>Piazza Luceoli</w:t>
      </w:r>
      <w:r w:rsidR="00DA4C3F">
        <w:rPr>
          <w:sz w:val="22"/>
          <w:szCs w:val="22"/>
        </w:rPr>
        <w:t xml:space="preserve">, </w:t>
      </w:r>
      <w:r w:rsidR="00691B14">
        <w:rPr>
          <w:sz w:val="22"/>
          <w:szCs w:val="22"/>
        </w:rPr>
        <w:t>3</w:t>
      </w:r>
      <w:r w:rsidR="00DA4C3F">
        <w:rPr>
          <w:sz w:val="22"/>
          <w:szCs w:val="22"/>
        </w:rPr>
        <w:t xml:space="preserve"> – 6104</w:t>
      </w:r>
      <w:r w:rsidR="00A12A0B">
        <w:rPr>
          <w:sz w:val="22"/>
          <w:szCs w:val="22"/>
        </w:rPr>
        <w:t>4</w:t>
      </w:r>
      <w:r w:rsidR="00DA4C3F">
        <w:rPr>
          <w:sz w:val="22"/>
          <w:szCs w:val="22"/>
        </w:rPr>
        <w:t xml:space="preserve"> </w:t>
      </w:r>
      <w:r w:rsidR="00A12A0B">
        <w:rPr>
          <w:sz w:val="22"/>
          <w:szCs w:val="22"/>
        </w:rPr>
        <w:t>Cantiano</w:t>
      </w:r>
      <w:r w:rsidR="00DA4C3F">
        <w:rPr>
          <w:sz w:val="22"/>
          <w:szCs w:val="22"/>
        </w:rPr>
        <w:t xml:space="preserve"> (PU)</w:t>
      </w:r>
    </w:p>
    <w:p w14:paraId="01447526" w14:textId="720CF022" w:rsidR="00A12A0B" w:rsidRDefault="00C6492C">
      <w:pPr>
        <w:pStyle w:val="Titolo1"/>
        <w:numPr>
          <w:ilvl w:val="0"/>
          <w:numId w:val="1"/>
        </w:numPr>
        <w:tabs>
          <w:tab w:val="left" w:pos="776"/>
          <w:tab w:val="left" w:pos="7346"/>
          <w:tab w:val="left" w:pos="9926"/>
        </w:tabs>
        <w:ind w:hanging="36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 mezzo e-mail all’indirizzo</w:t>
      </w:r>
      <w:r w:rsidR="00DA4C3F">
        <w:rPr>
          <w:spacing w:val="-2"/>
          <w:sz w:val="22"/>
          <w:szCs w:val="22"/>
        </w:rPr>
        <w:t xml:space="preserve">: </w:t>
      </w:r>
      <w:r w:rsidR="00A12A0B">
        <w:rPr>
          <w:spacing w:val="-2"/>
          <w:sz w:val="22"/>
          <w:szCs w:val="22"/>
        </w:rPr>
        <w:t>tributi@comune.cantiano.pu.it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12A0B" w14:paraId="0FECFFCA" w14:textId="77777777" w:rsidTr="00A12A0B">
        <w:trPr>
          <w:tblCellSpacing w:w="0" w:type="dxa"/>
        </w:trPr>
        <w:tc>
          <w:tcPr>
            <w:tcW w:w="0" w:type="auto"/>
            <w:noWrap/>
            <w:hideMark/>
          </w:tcPr>
          <w:p w14:paraId="3A4ED952" w14:textId="77777777" w:rsidR="00A12A0B" w:rsidRDefault="00A12A0B">
            <w:pPr>
              <w:widowControl/>
            </w:pPr>
          </w:p>
        </w:tc>
        <w:tc>
          <w:tcPr>
            <w:tcW w:w="0" w:type="auto"/>
            <w:vAlign w:val="center"/>
            <w:hideMark/>
          </w:tcPr>
          <w:p w14:paraId="7DF3E033" w14:textId="044F71BD" w:rsidR="00A12A0B" w:rsidRDefault="00A12A0B">
            <w:pPr>
              <w:rPr>
                <w:sz w:val="24"/>
                <w:szCs w:val="24"/>
              </w:rPr>
            </w:pPr>
          </w:p>
        </w:tc>
      </w:tr>
    </w:tbl>
    <w:p w14:paraId="12A3DD67" w14:textId="01C5D738" w:rsidR="00871EB3" w:rsidRDefault="00C6492C">
      <w:pPr>
        <w:pStyle w:val="Paragrafoelenco"/>
        <w:numPr>
          <w:ilvl w:val="0"/>
          <w:numId w:val="1"/>
        </w:numPr>
        <w:tabs>
          <w:tab w:val="left" w:pos="776"/>
          <w:tab w:val="left" w:pos="9902"/>
        </w:tabs>
        <w:ind w:hanging="361"/>
      </w:pP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all’indirizzo</w:t>
      </w:r>
      <w:r>
        <w:rPr>
          <w:spacing w:val="-1"/>
        </w:rPr>
        <w:t xml:space="preserve">: </w:t>
      </w:r>
      <w:hyperlink r:id="rId5" w:history="1">
        <w:r w:rsidR="00691B14" w:rsidRPr="00EA17AE">
          <w:rPr>
            <w:rStyle w:val="Collegamentoipertestuale"/>
            <w:b/>
            <w:bCs/>
            <w:spacing w:val="-1"/>
          </w:rPr>
          <w:t>comune.cantiano@emarche.it</w:t>
        </w:r>
      </w:hyperlink>
    </w:p>
    <w:p w14:paraId="33717A5B" w14:textId="42CB7AB6" w:rsidR="00871EB3" w:rsidRDefault="00C6492C">
      <w:pPr>
        <w:pStyle w:val="Paragrafoelenco"/>
        <w:numPr>
          <w:ilvl w:val="0"/>
          <w:numId w:val="1"/>
        </w:numPr>
        <w:tabs>
          <w:tab w:val="left" w:pos="776"/>
          <w:tab w:val="left" w:pos="9902"/>
        </w:tabs>
        <w:ind w:hanging="361"/>
      </w:pPr>
      <w:r>
        <w:rPr>
          <w:spacing w:val="-1"/>
        </w:rPr>
        <w:t>conse</w:t>
      </w:r>
      <w:r>
        <w:t>gnata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</w:t>
      </w:r>
      <w:r w:rsidR="003F4D9E">
        <w:t>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l’Ufficio</w:t>
      </w:r>
      <w:r>
        <w:rPr>
          <w:spacing w:val="-4"/>
        </w:rPr>
        <w:t xml:space="preserve"> </w:t>
      </w:r>
      <w:r>
        <w:t>Protocollo</w:t>
      </w:r>
      <w:r>
        <w:rPr>
          <w:spacing w:val="-4"/>
        </w:rPr>
        <w:t xml:space="preserve"> del Comune di </w:t>
      </w:r>
      <w:r w:rsidR="00691B14">
        <w:rPr>
          <w:spacing w:val="-4"/>
        </w:rPr>
        <w:t>Cantian</w:t>
      </w:r>
      <w:r w:rsidR="00DA4C3F">
        <w:rPr>
          <w:spacing w:val="-4"/>
        </w:rPr>
        <w:t>o</w:t>
      </w:r>
      <w:r>
        <w:rPr>
          <w:spacing w:val="-4"/>
        </w:rPr>
        <w:t xml:space="preserve"> – </w:t>
      </w:r>
      <w:r w:rsidR="003F4D9E">
        <w:rPr>
          <w:spacing w:val="-4"/>
        </w:rPr>
        <w:t>P</w:t>
      </w:r>
      <w:r w:rsidR="00691B14">
        <w:rPr>
          <w:spacing w:val="-4"/>
        </w:rPr>
        <w:t xml:space="preserve">iazza Luceoli </w:t>
      </w:r>
      <w:r w:rsidR="003F4D9E">
        <w:rPr>
          <w:spacing w:val="-4"/>
        </w:rPr>
        <w:t>n.</w:t>
      </w:r>
      <w:r w:rsidR="00691B14">
        <w:rPr>
          <w:spacing w:val="-4"/>
        </w:rPr>
        <w:t>3</w:t>
      </w:r>
    </w:p>
    <w:p w14:paraId="236FC8E8" w14:textId="77777777" w:rsidR="00871EB3" w:rsidRDefault="00871EB3">
      <w:pPr>
        <w:pStyle w:val="Corpotesto"/>
        <w:rPr>
          <w:sz w:val="20"/>
        </w:rPr>
      </w:pPr>
    </w:p>
    <w:p w14:paraId="127B2993" w14:textId="77777777" w:rsidR="00871EB3" w:rsidRDefault="00C6492C">
      <w:pPr>
        <w:pStyle w:val="Corpotesto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13335" distB="13335" distL="13335" distR="13335" simplePos="0" relativeHeight="3" behindDoc="1" locked="0" layoutInCell="0" allowOverlap="1" wp14:anchorId="68BF0349" wp14:editId="02EDECD4">
                <wp:simplePos x="0" y="0"/>
                <wp:positionH relativeFrom="page">
                  <wp:posOffset>523875</wp:posOffset>
                </wp:positionH>
                <wp:positionV relativeFrom="paragraph">
                  <wp:posOffset>121920</wp:posOffset>
                </wp:positionV>
                <wp:extent cx="6468745" cy="2164715"/>
                <wp:effectExtent l="0" t="0" r="0" b="0"/>
                <wp:wrapTopAndBottom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20" cy="216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A3244E" w14:textId="77777777" w:rsidR="00871EB3" w:rsidRDefault="00C6492C">
                            <w:pPr>
                              <w:pStyle w:val="Contenutocornice"/>
                              <w:spacing w:before="168"/>
                              <w:ind w:left="18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Legge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n.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178/2020,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articolo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1,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48</w:t>
                            </w:r>
                          </w:p>
                          <w:p w14:paraId="19B4B362" w14:textId="77777777" w:rsidR="00871EB3" w:rsidRDefault="00C6492C">
                            <w:pPr>
                              <w:pStyle w:val="Contenutocornice"/>
                              <w:spacing w:before="129" w:line="360" w:lineRule="auto"/>
                              <w:ind w:left="18" w:right="5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A partire dall’anno 2021 per una sola unità immobiliare a uso abitativo, non locata o data in comodato d’uso,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posseduta in Italia a titolo di proprietà o usufrutto da soggetti non residenti nel territorio dello Stato che siano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titolari di pensione maturata in regime di convenzione internazionale con l’Italia, residenti in uno Stato di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assicurazione diverso dall’Italia, l’imposta municipale propria di cui all’articolo 1, commi da 739 a 783, della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legge 27 dicembre 2019, n. 160, è applicata nella misura della metà e la tassa sui rifiuti avente natura di tributo o</w:t>
                            </w:r>
                            <w:r>
                              <w:rPr>
                                <w:i/>
                                <w:color w:val="00000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la tariffa sui rifiuti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avente natura di corrispettivo, di cui, rispettivamente, al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comma 639 e al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comma 668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dell’articolo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1 della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legge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dicembre 2013,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147,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è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dovuta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misura ridotta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due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terzi.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F0349" id="Immagine1" o:spid="_x0000_s1026" style="position:absolute;margin-left:41.25pt;margin-top:9.6pt;width:509.35pt;height:170.45pt;z-index:-503316477;visibility:visible;mso-wrap-style:square;mso-wrap-distance-left:1.05pt;mso-wrap-distance-top:1.05pt;mso-wrap-distance-right:1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" o:allowincell="f" filled="f">
                <v:stroke joinstyle="round"/>
                <v:textbox inset="0,0,0,0">
                  <w:txbxContent>
                    <w:p w14:paraId="7CA3244E" w14:textId="77777777" w:rsidR="00871EB3" w:rsidRDefault="00C6492C">
                      <w:pPr>
                        <w:pStyle w:val="Contenutocornice"/>
                        <w:spacing w:before="168"/>
                        <w:ind w:left="18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000000"/>
                          <w:u w:val="single"/>
                        </w:rPr>
                        <w:t>Legge</w:t>
                      </w:r>
                      <w:r>
                        <w:rPr>
                          <w:i/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n.</w:t>
                      </w:r>
                      <w:r>
                        <w:rPr>
                          <w:i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178/2020,</w:t>
                      </w:r>
                      <w:r>
                        <w:rPr>
                          <w:i/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articolo</w:t>
                      </w:r>
                      <w:r>
                        <w:rPr>
                          <w:i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1,</w:t>
                      </w:r>
                      <w:r>
                        <w:rPr>
                          <w:i/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comma</w:t>
                      </w:r>
                      <w:r>
                        <w:rPr>
                          <w:i/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48</w:t>
                      </w:r>
                    </w:p>
                    <w:p w14:paraId="19B4B362" w14:textId="77777777" w:rsidR="00871EB3" w:rsidRDefault="00C6492C">
                      <w:pPr>
                        <w:pStyle w:val="Contenutocornice"/>
                        <w:spacing w:before="129" w:line="360" w:lineRule="auto"/>
                        <w:ind w:left="18" w:right="55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000000"/>
                        </w:rPr>
                        <w:t>A partire dall’anno 2021 per una sola unità immobiliare a uso abitativo, non locata o data in comodato d’uso,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posseduta in Italia a titolo di proprietà o usufrutto da soggetti non residenti nel territorio dello Stato che siano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titolari di pensione maturata in regime di convenzione internazionale con l’Italia, residenti in uno Stato di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assicurazione diverso dall’Italia, l’imposta municipale propria di cui all’articolo 1, commi da 739 a 783, della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legge 27 dicembre 2019, n. 160, è applicata nella misura della metà e la tassa sui rifiuti avente natura di tributo o</w:t>
                      </w:r>
                      <w:r>
                        <w:rPr>
                          <w:i/>
                          <w:color w:val="000000"/>
                          <w:spacing w:val="-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la tariffa sui rifiuti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avente natura di corrispettivo, di cui, rispettivamente, al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comma 639 e al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comma 668</w:t>
                      </w:r>
                      <w:r>
                        <w:rPr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dell’articolo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1 della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legge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27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dicembre 2013,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147,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è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dovuta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misura ridotta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di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due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terzi.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9F6B636" w14:textId="77777777" w:rsidR="00871EB3" w:rsidRDefault="00C6492C">
      <w:pPr>
        <w:pStyle w:val="Corpotesto"/>
        <w:spacing w:before="146"/>
        <w:ind w:left="415" w:right="158" w:hanging="284"/>
      </w:pPr>
      <w:r>
        <w:t>*</w:t>
      </w:r>
      <w:r>
        <w:rPr>
          <w:spacing w:val="1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 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all’agevolazione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passivi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pensione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erogata in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internazionale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l’Italia</w:t>
      </w:r>
      <w:r>
        <w:rPr>
          <w:spacing w:val="-1"/>
        </w:rPr>
        <w:t xml:space="preserve"> </w:t>
      </w:r>
      <w:r>
        <w:t>dai seguenti</w:t>
      </w:r>
      <w:r>
        <w:rPr>
          <w:spacing w:val="1"/>
        </w:rPr>
        <w:t xml:space="preserve"> </w:t>
      </w:r>
      <w:r>
        <w:t>stati:</w:t>
      </w:r>
    </w:p>
    <w:p w14:paraId="28B8E5DF" w14:textId="77777777" w:rsidR="00871EB3" w:rsidRDefault="00871EB3">
      <w:pPr>
        <w:pStyle w:val="Corpotesto"/>
        <w:spacing w:before="2"/>
      </w:pPr>
    </w:p>
    <w:p w14:paraId="585774F3" w14:textId="77777777" w:rsidR="00871EB3" w:rsidRDefault="00C6492C">
      <w:pPr>
        <w:pStyle w:val="Corpotesto"/>
        <w:spacing w:line="252" w:lineRule="exact"/>
        <w:ind w:left="415"/>
        <w:jc w:val="both"/>
      </w:pPr>
      <w:r>
        <w:rPr>
          <w:u w:val="single"/>
        </w:rPr>
        <w:t>Stati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regolamenti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comunitari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sociale:</w:t>
      </w:r>
    </w:p>
    <w:p w14:paraId="2E2E7F6C" w14:textId="77777777" w:rsidR="00871EB3" w:rsidRDefault="00C6492C">
      <w:pPr>
        <w:pStyle w:val="Corpotesto"/>
        <w:ind w:left="415" w:right="179"/>
        <w:jc w:val="both"/>
      </w:pPr>
      <w:r>
        <w:t>Austria, Belgio, Bulgaria, Cipro, Croazia, Danimarca, Estonia, Finlandia, Francia, Germania, Grecia, Irlanda,</w:t>
      </w:r>
      <w:r>
        <w:rPr>
          <w:spacing w:val="1"/>
        </w:rPr>
        <w:t xml:space="preserve"> </w:t>
      </w:r>
      <w:r>
        <w:t>Islanda,</w:t>
      </w:r>
      <w:r>
        <w:rPr>
          <w:spacing w:val="1"/>
        </w:rPr>
        <w:t xml:space="preserve"> </w:t>
      </w:r>
      <w:r>
        <w:t>Italia,</w:t>
      </w:r>
      <w:r>
        <w:rPr>
          <w:spacing w:val="1"/>
        </w:rPr>
        <w:t xml:space="preserve"> </w:t>
      </w:r>
      <w:r>
        <w:t>Lettonia,</w:t>
      </w:r>
      <w:r>
        <w:rPr>
          <w:spacing w:val="1"/>
        </w:rPr>
        <w:t xml:space="preserve"> </w:t>
      </w:r>
      <w:r>
        <w:t>Liechtenstein,</w:t>
      </w:r>
      <w:r>
        <w:rPr>
          <w:spacing w:val="1"/>
        </w:rPr>
        <w:t xml:space="preserve"> </w:t>
      </w:r>
      <w:r>
        <w:t>Lituania,</w:t>
      </w:r>
      <w:r>
        <w:rPr>
          <w:spacing w:val="1"/>
        </w:rPr>
        <w:t xml:space="preserve"> </w:t>
      </w:r>
      <w:r>
        <w:t>Lussemburgo,</w:t>
      </w:r>
      <w:r>
        <w:rPr>
          <w:spacing w:val="1"/>
        </w:rPr>
        <w:t xml:space="preserve"> </w:t>
      </w:r>
      <w:r>
        <w:t>Malta,</w:t>
      </w:r>
      <w:r>
        <w:rPr>
          <w:spacing w:val="1"/>
        </w:rPr>
        <w:t xml:space="preserve"> </w:t>
      </w:r>
      <w:r>
        <w:t>Norvegia,</w:t>
      </w:r>
      <w:r>
        <w:rPr>
          <w:spacing w:val="1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Bassi,</w:t>
      </w:r>
      <w:r>
        <w:rPr>
          <w:spacing w:val="1"/>
        </w:rPr>
        <w:t xml:space="preserve"> </w:t>
      </w:r>
      <w:r>
        <w:t>Polonia,</w:t>
      </w:r>
      <w:r>
        <w:rPr>
          <w:spacing w:val="1"/>
        </w:rPr>
        <w:t xml:space="preserve"> </w:t>
      </w:r>
      <w:r>
        <w:t>Portogallo,</w:t>
      </w:r>
      <w:r>
        <w:rPr>
          <w:spacing w:val="1"/>
        </w:rPr>
        <w:t xml:space="preserve"> </w:t>
      </w:r>
      <w:r>
        <w:t>Regno</w:t>
      </w:r>
      <w:r>
        <w:rPr>
          <w:spacing w:val="1"/>
        </w:rPr>
        <w:t xml:space="preserve"> </w:t>
      </w:r>
      <w:r>
        <w:t>Unito,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Ceca,</w:t>
      </w:r>
      <w:r>
        <w:rPr>
          <w:spacing w:val="1"/>
        </w:rPr>
        <w:t xml:space="preserve"> </w:t>
      </w:r>
      <w:r>
        <w:t>Romania,</w:t>
      </w:r>
      <w:r>
        <w:rPr>
          <w:spacing w:val="1"/>
        </w:rPr>
        <w:t xml:space="preserve"> </w:t>
      </w:r>
      <w:r>
        <w:t>Slovacchia,</w:t>
      </w:r>
      <w:r>
        <w:rPr>
          <w:spacing w:val="1"/>
        </w:rPr>
        <w:t xml:space="preserve"> </w:t>
      </w:r>
      <w:r>
        <w:t>Slovenia,</w:t>
      </w:r>
      <w:r>
        <w:rPr>
          <w:spacing w:val="1"/>
        </w:rPr>
        <w:t xml:space="preserve"> </w:t>
      </w:r>
      <w:r>
        <w:t>Spagna,</w:t>
      </w:r>
      <w:r>
        <w:rPr>
          <w:spacing w:val="1"/>
        </w:rPr>
        <w:t xml:space="preserve"> </w:t>
      </w:r>
      <w:r>
        <w:t>Svezia,</w:t>
      </w:r>
      <w:r>
        <w:rPr>
          <w:spacing w:val="1"/>
        </w:rPr>
        <w:t xml:space="preserve"> </w:t>
      </w:r>
      <w:r>
        <w:t>Svizzera,</w:t>
      </w:r>
      <w:r>
        <w:rPr>
          <w:spacing w:val="1"/>
        </w:rPr>
        <w:t xml:space="preserve"> </w:t>
      </w:r>
      <w:r>
        <w:t>Ungheria.</w:t>
      </w:r>
    </w:p>
    <w:p w14:paraId="48DB105A" w14:textId="77777777" w:rsidR="00871EB3" w:rsidRDefault="00871EB3">
      <w:pPr>
        <w:pStyle w:val="Corpotesto"/>
        <w:spacing w:before="11"/>
        <w:rPr>
          <w:sz w:val="21"/>
        </w:rPr>
      </w:pPr>
    </w:p>
    <w:p w14:paraId="170F166D" w14:textId="77777777" w:rsidR="00871EB3" w:rsidRDefault="00C6492C">
      <w:pPr>
        <w:pStyle w:val="Corpotesto"/>
        <w:ind w:left="415"/>
        <w:jc w:val="both"/>
      </w:pPr>
      <w:r>
        <w:rPr>
          <w:u w:val="single"/>
        </w:rPr>
        <w:t>Stati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convenzioni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bilaterali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sociale:</w:t>
      </w:r>
    </w:p>
    <w:p w14:paraId="38DC233F" w14:textId="77777777" w:rsidR="00871EB3" w:rsidRDefault="00C6492C">
      <w:pPr>
        <w:pStyle w:val="Corpotesto"/>
        <w:spacing w:before="1"/>
        <w:ind w:left="415" w:right="182" w:hanging="1"/>
        <w:jc w:val="both"/>
      </w:pPr>
      <w:r>
        <w:t>Argentina, Australia, Brasile, Canada e Québec, Isole del Canale e Isola di Man, Israele, Principato di Monaco,</w:t>
      </w:r>
      <w:r>
        <w:rPr>
          <w:spacing w:val="-52"/>
        </w:rPr>
        <w:t xml:space="preserve"> </w:t>
      </w:r>
      <w:r>
        <w:t>Repubblica del Kosovo, Repubblica di Bosnia ed Erzegovina, Repubblica di Capo Verde, Repubblica di</w:t>
      </w:r>
      <w:r>
        <w:rPr>
          <w:spacing w:val="1"/>
        </w:rPr>
        <w:t xml:space="preserve"> </w:t>
      </w:r>
      <w:r>
        <w:t>Macedonia, Repubblica di Montenegro, Repubblica di San Marino, Repubblica di Serbia e Vojvodina (regione</w:t>
      </w:r>
      <w:r>
        <w:rPr>
          <w:spacing w:val="1"/>
        </w:rPr>
        <w:t xml:space="preserve"> </w:t>
      </w:r>
      <w:r>
        <w:t>autonoma),</w:t>
      </w:r>
      <w:r>
        <w:rPr>
          <w:spacing w:val="-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Sede,</w:t>
      </w:r>
      <w:r>
        <w:rPr>
          <w:spacing w:val="-3"/>
        </w:rPr>
        <w:t xml:space="preserve"> </w:t>
      </w:r>
      <w:r>
        <w:t>Stati Uniti</w:t>
      </w:r>
      <w:r>
        <w:rPr>
          <w:spacing w:val="1"/>
        </w:rPr>
        <w:t xml:space="preserve"> </w:t>
      </w:r>
      <w:r>
        <w:t>d'America,</w:t>
      </w:r>
      <w:r>
        <w:rPr>
          <w:spacing w:val="-1"/>
        </w:rPr>
        <w:t xml:space="preserve"> </w:t>
      </w:r>
      <w:r>
        <w:t>Tunisia,</w:t>
      </w:r>
      <w:r>
        <w:rPr>
          <w:spacing w:val="-3"/>
        </w:rPr>
        <w:t xml:space="preserve"> </w:t>
      </w:r>
      <w:r>
        <w:t>Turchia,</w:t>
      </w:r>
      <w:r>
        <w:rPr>
          <w:spacing w:val="-1"/>
        </w:rPr>
        <w:t xml:space="preserve"> </w:t>
      </w:r>
      <w:r>
        <w:t>Uruguay, Venezuela.</w:t>
      </w:r>
    </w:p>
    <w:sectPr w:rsidR="00871EB3">
      <w:pgSz w:w="11906" w:h="16838"/>
      <w:pgMar w:top="960" w:right="7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563"/>
    <w:multiLevelType w:val="multilevel"/>
    <w:tmpl w:val="81B44984"/>
    <w:lvl w:ilvl="0">
      <w:start w:val="1"/>
      <w:numFmt w:val="decimal"/>
      <w:lvlText w:val="%1."/>
      <w:lvlJc w:val="left"/>
      <w:pPr>
        <w:tabs>
          <w:tab w:val="num" w:pos="0"/>
        </w:tabs>
        <w:ind w:left="559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1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6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B9C71BF"/>
    <w:multiLevelType w:val="multilevel"/>
    <w:tmpl w:val="F432B956"/>
    <w:lvl w:ilvl="0"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4AA6149"/>
    <w:multiLevelType w:val="multilevel"/>
    <w:tmpl w:val="E0220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0152771">
    <w:abstractNumId w:val="1"/>
  </w:num>
  <w:num w:numId="2" w16cid:durableId="480930633">
    <w:abstractNumId w:val="0"/>
  </w:num>
  <w:num w:numId="3" w16cid:durableId="167236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3"/>
    <w:rsid w:val="003F4D9E"/>
    <w:rsid w:val="00691B14"/>
    <w:rsid w:val="007C252B"/>
    <w:rsid w:val="00871EB3"/>
    <w:rsid w:val="00A12A0B"/>
    <w:rsid w:val="00C6492C"/>
    <w:rsid w:val="00DA4C3F"/>
    <w:rsid w:val="00E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2051"/>
  <w15:docId w15:val="{81E199D0-F79F-480C-968E-E3111E4C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75" w:hanging="36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 w:right="15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  <w:pPr>
      <w:ind w:left="77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F4D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ntian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Dichiarazione_pensionato_estero.doc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Dichiarazione_pensionato_estero.doc</dc:title>
  <dc:subject/>
  <dc:creator>Marco</dc:creator>
  <dc:description/>
  <cp:lastModifiedBy>comcantiano-1</cp:lastModifiedBy>
  <cp:revision>3</cp:revision>
  <dcterms:created xsi:type="dcterms:W3CDTF">2023-07-25T09:15:00Z</dcterms:created>
  <dcterms:modified xsi:type="dcterms:W3CDTF">2023-07-25T11:03:00Z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2022-06-08T00:00:00Z</vt:filetime>
  </property>
</Properties>
</file>